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483.xml.htm"/>
      <w:bookmarkStart w:id="1" w:name="kswkform4_17864794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Chf. Retail &amp; Digital Ofc.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4,426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reflects withholding of shares of common stock to satisfy tax withholding obligations resulting from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Some of these shares are restricted shares that are subject to either time-based vesting or performance-based restrictions.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1659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3345</Characters>
  <CharactersWithSpaces>3885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