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79429.xml.htm"/>
      <w:bookmarkStart w:id="1" w:name="kswkform4_17864794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Crockett Sarah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3438 PEACHTREE ROAD NE, SUITE 1800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2,842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41,390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reflects withholding of shares of common stock to satisfy tax withholding obligations resulting from the vesting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Some of these shares are restricted shares that are subject to either time-based vesting or performance-based restrictions.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/s/Derek Swanson,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0092" TargetMode="External"/><Relationship Id="rId5" Type="http://schemas.openxmlformats.org/officeDocument/2006/relationships/hyperlink" Target="http://www.sec.gov/cgi-bin/browse-edgar?action=getcompany&amp;CIK=00010608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3343</Characters>
  <CharactersWithSpaces>3882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